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775" w:rsidRDefault="003B2775" w:rsidP="00ED1364">
      <w:pPr>
        <w:tabs>
          <w:tab w:val="left" w:pos="3384"/>
        </w:tabs>
        <w:spacing w:line="360" w:lineRule="auto"/>
        <w:jc w:val="both"/>
        <w:rPr>
          <w:b/>
        </w:rPr>
      </w:pPr>
      <w:r>
        <w:rPr>
          <w:b/>
        </w:rPr>
        <w:t>ΕΛΛΗΝΙΚΗ ΔΗΜΟΚΡΑΤΙΑ</w:t>
      </w:r>
      <w:r w:rsidR="00ED1364">
        <w:rPr>
          <w:b/>
        </w:rPr>
        <w:tab/>
      </w:r>
    </w:p>
    <w:p w:rsidR="00ED1364" w:rsidRPr="00CA18DF" w:rsidRDefault="00ED1364" w:rsidP="00ED1364">
      <w:pPr>
        <w:tabs>
          <w:tab w:val="left" w:pos="3384"/>
        </w:tabs>
        <w:spacing w:line="360" w:lineRule="auto"/>
        <w:jc w:val="both"/>
        <w:rPr>
          <w:b/>
        </w:rPr>
      </w:pPr>
      <w:r>
        <w:rPr>
          <w:b/>
        </w:rPr>
        <w:t>ΝΟΜΟΣ:</w:t>
      </w:r>
    </w:p>
    <w:p w:rsidR="003B2775" w:rsidRDefault="00830DC5" w:rsidP="00CE1B23">
      <w:pPr>
        <w:spacing w:line="360" w:lineRule="auto"/>
        <w:jc w:val="both"/>
        <w:rPr>
          <w:b/>
          <w:bCs/>
        </w:rPr>
      </w:pPr>
      <w:r>
        <w:rPr>
          <w:b/>
          <w:bCs/>
        </w:rPr>
        <w:t>……….</w:t>
      </w:r>
      <w:r w:rsidR="003B2775">
        <w:rPr>
          <w:b/>
          <w:bCs/>
        </w:rPr>
        <w:t>:</w:t>
      </w:r>
    </w:p>
    <w:p w:rsidR="003B2775" w:rsidRDefault="003B2775" w:rsidP="00CE1B23">
      <w:pPr>
        <w:spacing w:line="360" w:lineRule="auto"/>
        <w:jc w:val="both"/>
        <w:rPr>
          <w:b/>
          <w:bCs/>
        </w:rPr>
      </w:pPr>
    </w:p>
    <w:p w:rsidR="003B2775" w:rsidRPr="00300B4E" w:rsidRDefault="003B2775" w:rsidP="00CE1B23">
      <w:pPr>
        <w:spacing w:line="360" w:lineRule="auto"/>
        <w:jc w:val="right"/>
        <w:rPr>
          <w:bCs/>
        </w:rPr>
      </w:pPr>
      <w:r>
        <w:rPr>
          <w:bCs/>
        </w:rPr>
        <w:t xml:space="preserve">Αριθ. </w:t>
      </w:r>
      <w:proofErr w:type="spellStart"/>
      <w:r>
        <w:rPr>
          <w:bCs/>
        </w:rPr>
        <w:t>Απόφ</w:t>
      </w:r>
      <w:proofErr w:type="spellEnd"/>
      <w:r>
        <w:rPr>
          <w:bCs/>
        </w:rPr>
        <w:t>. ..........</w:t>
      </w:r>
    </w:p>
    <w:p w:rsidR="003B2775" w:rsidRDefault="003B2775" w:rsidP="00CE1B23">
      <w:pPr>
        <w:spacing w:line="360" w:lineRule="auto"/>
        <w:jc w:val="both"/>
        <w:rPr>
          <w:b/>
          <w:bCs/>
        </w:rPr>
      </w:pPr>
    </w:p>
    <w:p w:rsidR="003B2775" w:rsidRDefault="003B2775" w:rsidP="00CE1B23">
      <w:pPr>
        <w:spacing w:line="360" w:lineRule="auto"/>
        <w:jc w:val="both"/>
      </w:pPr>
      <w:r w:rsidRPr="00F70334">
        <w:rPr>
          <w:b/>
          <w:bCs/>
        </w:rPr>
        <w:t>ΘΕΜΑ:</w:t>
      </w:r>
      <w:r w:rsidRPr="00F70334">
        <w:rPr>
          <w:b/>
        </w:rPr>
        <w:t xml:space="preserve"> Απευθείας ανάθεση </w:t>
      </w:r>
      <w:r>
        <w:rPr>
          <w:b/>
        </w:rPr>
        <w:t>π</w:t>
      </w:r>
      <w:r w:rsidRPr="00F70334">
        <w:rPr>
          <w:b/>
        </w:rPr>
        <w:t>αροχή</w:t>
      </w:r>
      <w:r w:rsidR="00751B54">
        <w:rPr>
          <w:b/>
        </w:rPr>
        <w:t>ς</w:t>
      </w:r>
      <w:r w:rsidRPr="00F70334">
        <w:rPr>
          <w:b/>
        </w:rPr>
        <w:t xml:space="preserve"> υπηρεσιών </w:t>
      </w:r>
      <w:r w:rsidR="00AF1C95" w:rsidRPr="00AF1C95">
        <w:rPr>
          <w:b/>
        </w:rPr>
        <w:t xml:space="preserve">πρόσβασης σε </w:t>
      </w:r>
      <w:r w:rsidR="00AF1C95" w:rsidRPr="00AF1C95">
        <w:rPr>
          <w:b/>
          <w:color w:val="222222"/>
          <w:shd w:val="clear" w:color="auto" w:fill="FFFFFF"/>
        </w:rPr>
        <w:t>διαδικτυακ</w:t>
      </w:r>
      <w:r w:rsidR="00F035BA">
        <w:rPr>
          <w:b/>
          <w:color w:val="222222"/>
          <w:shd w:val="clear" w:color="auto" w:fill="FFFFFF"/>
        </w:rPr>
        <w:t>έςβάσεις</w:t>
      </w:r>
      <w:r w:rsidR="00E0439E" w:rsidRPr="00A705FF">
        <w:rPr>
          <w:b/>
          <w:noProof/>
        </w:rPr>
        <w:t xml:space="preserve"> δεδομένων </w:t>
      </w:r>
      <w:r w:rsidR="00F035BA">
        <w:rPr>
          <w:b/>
          <w:color w:val="222222"/>
          <w:shd w:val="clear" w:color="auto" w:fill="FFFFFF"/>
        </w:rPr>
        <w:t>της ΔήμοςΝΕΤ</w:t>
      </w:r>
    </w:p>
    <w:p w:rsidR="003B2775" w:rsidRDefault="003B2775" w:rsidP="00CE1B23">
      <w:pPr>
        <w:spacing w:line="360" w:lineRule="auto"/>
        <w:jc w:val="both"/>
      </w:pPr>
    </w:p>
    <w:p w:rsidR="003B2775" w:rsidRDefault="003B2775" w:rsidP="00CE1B23">
      <w:pPr>
        <w:spacing w:line="360" w:lineRule="auto"/>
        <w:jc w:val="both"/>
      </w:pPr>
    </w:p>
    <w:p w:rsidR="003B2775" w:rsidRDefault="003B2775" w:rsidP="00CE1B23">
      <w:pPr>
        <w:spacing w:line="360" w:lineRule="auto"/>
        <w:jc w:val="center"/>
        <w:rPr>
          <w:b/>
          <w:bCs/>
        </w:rPr>
      </w:pPr>
      <w:r>
        <w:rPr>
          <w:b/>
          <w:bCs/>
        </w:rPr>
        <w:t>Ο</w:t>
      </w:r>
      <w:r w:rsidR="00830DC5">
        <w:rPr>
          <w:b/>
          <w:bCs/>
        </w:rPr>
        <w:t>/Η……………….</w:t>
      </w:r>
    </w:p>
    <w:p w:rsidR="003B2775" w:rsidRDefault="003B2775" w:rsidP="00CE1B23">
      <w:pPr>
        <w:spacing w:line="360" w:lineRule="auto"/>
        <w:jc w:val="center"/>
        <w:rPr>
          <w:b/>
          <w:bCs/>
        </w:rPr>
      </w:pPr>
    </w:p>
    <w:p w:rsidR="00157931" w:rsidRDefault="003B2775" w:rsidP="00CE1B23">
      <w:pPr>
        <w:spacing w:line="360" w:lineRule="auto"/>
        <w:jc w:val="both"/>
      </w:pPr>
      <w:r>
        <w:t>Έχοντας λάβει υπόψη:</w:t>
      </w:r>
    </w:p>
    <w:p w:rsidR="00157931" w:rsidRPr="00C70819" w:rsidRDefault="00157931" w:rsidP="00CE1B23">
      <w:pPr>
        <w:numPr>
          <w:ilvl w:val="0"/>
          <w:numId w:val="6"/>
        </w:numPr>
        <w:snapToGrid w:val="0"/>
        <w:spacing w:line="360" w:lineRule="auto"/>
        <w:jc w:val="both"/>
      </w:pPr>
      <w:r w:rsidRPr="00C70819">
        <w:t>Τις διατάξεις του άρθρου 209 του Ν.3463/06 (Δ.Κ.Κ)</w:t>
      </w:r>
    </w:p>
    <w:p w:rsidR="00157931" w:rsidRDefault="00157931" w:rsidP="00CE1B23">
      <w:pPr>
        <w:numPr>
          <w:ilvl w:val="0"/>
          <w:numId w:val="6"/>
        </w:numPr>
        <w:snapToGrid w:val="0"/>
        <w:spacing w:line="360" w:lineRule="auto"/>
        <w:jc w:val="both"/>
      </w:pPr>
      <w:r w:rsidRPr="00C70819">
        <w:t xml:space="preserve">Τις διατάξεις της παρ. 13 του άρθρου 20 του Ν. 3731/2008 </w:t>
      </w:r>
    </w:p>
    <w:p w:rsidR="00DD2A1C" w:rsidRPr="00C70819" w:rsidRDefault="00DD2A1C" w:rsidP="00CE1B23">
      <w:pPr>
        <w:numPr>
          <w:ilvl w:val="0"/>
          <w:numId w:val="6"/>
        </w:numPr>
        <w:snapToGrid w:val="0"/>
        <w:spacing w:line="360" w:lineRule="auto"/>
        <w:jc w:val="both"/>
      </w:pPr>
      <w:r>
        <w:t>Τις διατάξεις του άρθρου 72 παρ.1ζ του Ν.3852/2010</w:t>
      </w:r>
    </w:p>
    <w:p w:rsidR="006E18C7" w:rsidRDefault="00157931" w:rsidP="006E18C7">
      <w:pPr>
        <w:numPr>
          <w:ilvl w:val="0"/>
          <w:numId w:val="6"/>
        </w:numPr>
        <w:snapToGrid w:val="0"/>
        <w:spacing w:line="360" w:lineRule="auto"/>
        <w:jc w:val="both"/>
      </w:pPr>
      <w:r>
        <w:t>Τις διατάξεις του Ν.4412/2016και ιδιαιτέρως των άρθρων 116, 118 και 120</w:t>
      </w:r>
    </w:p>
    <w:p w:rsidR="006E18C7" w:rsidRDefault="00157931" w:rsidP="006E18C7">
      <w:pPr>
        <w:numPr>
          <w:ilvl w:val="0"/>
          <w:numId w:val="6"/>
        </w:numPr>
        <w:snapToGrid w:val="0"/>
        <w:spacing w:line="360" w:lineRule="auto"/>
        <w:jc w:val="both"/>
      </w:pPr>
      <w:r w:rsidRPr="00C70819">
        <w:t xml:space="preserve">Την ανάγκη του </w:t>
      </w:r>
      <w:r w:rsidR="00830DC5">
        <w:t>φορέα μας</w:t>
      </w:r>
      <w:r w:rsidRPr="00C70819">
        <w:t xml:space="preserve"> για την παροχή των </w:t>
      </w:r>
      <w:r w:rsidR="003236BB">
        <w:t>κατωτέρω</w:t>
      </w:r>
      <w:r w:rsidRPr="00C70819">
        <w:t xml:space="preserve"> υπηρεσιών</w:t>
      </w:r>
      <w:r w:rsidR="006E18C7">
        <w:t>,</w:t>
      </w:r>
      <w:r w:rsidR="00DD2A1C">
        <w:t>μ</w:t>
      </w:r>
      <w:r w:rsidR="00DD2A1C" w:rsidRPr="00DD2A1C">
        <w:rPr>
          <w:color w:val="222222"/>
          <w:shd w:val="clear" w:color="auto" w:fill="FFFFFF"/>
        </w:rPr>
        <w:t xml:space="preserve">έσω </w:t>
      </w:r>
      <w:r w:rsidR="00DD2A1C">
        <w:rPr>
          <w:color w:val="222222"/>
          <w:shd w:val="clear" w:color="auto" w:fill="FFFFFF"/>
        </w:rPr>
        <w:t>των οποίων</w:t>
      </w:r>
      <w:r w:rsidR="00DD2A1C" w:rsidRPr="00DD2A1C">
        <w:rPr>
          <w:color w:val="222222"/>
          <w:shd w:val="clear" w:color="auto" w:fill="FFFFFF"/>
        </w:rPr>
        <w:t xml:space="preserve">, το προσωπικό του </w:t>
      </w:r>
      <w:r w:rsidR="00830DC5">
        <w:rPr>
          <w:color w:val="222222"/>
          <w:shd w:val="clear" w:color="auto" w:fill="FFFFFF"/>
        </w:rPr>
        <w:t>φορέα</w:t>
      </w:r>
      <w:r w:rsidR="00DD2A1C" w:rsidRPr="00DD2A1C">
        <w:rPr>
          <w:color w:val="222222"/>
          <w:shd w:val="clear" w:color="auto" w:fill="FFFFFF"/>
        </w:rPr>
        <w:t xml:space="preserve"> μας εξασφαλίζει καθημερινή ενημέρωση σχετικά με τη νομοθετική και νομολογιακή επικαιρότητα, πρόσβαση σε θεματικές ενότητες, που προσφέρουν οργανωμένη, επίκαιρη πληροφόρηση και πρακτική βοήθεια στο καθημερινό έργο του</w:t>
      </w:r>
      <w:r w:rsidR="00DD2A1C">
        <w:rPr>
          <w:color w:val="222222"/>
          <w:shd w:val="clear" w:color="auto" w:fill="FFFFFF"/>
        </w:rPr>
        <w:t xml:space="preserve"> και συντελούν </w:t>
      </w:r>
      <w:r w:rsidR="006E18C7" w:rsidRPr="006E18C7">
        <w:rPr>
          <w:color w:val="222222"/>
          <w:shd w:val="clear" w:color="auto" w:fill="FFFFFF"/>
        </w:rPr>
        <w:t>σε ταχύτερες και αποτελεσματικότερες διαδικασίες ανάθεσης των δημοσίων συμβάσεων του</w:t>
      </w:r>
      <w:r w:rsidR="00830DC5">
        <w:rPr>
          <w:color w:val="222222"/>
          <w:shd w:val="clear" w:color="auto" w:fill="FFFFFF"/>
        </w:rPr>
        <w:t>φορέα μας</w:t>
      </w:r>
    </w:p>
    <w:p w:rsidR="006E18C7" w:rsidRDefault="00157931" w:rsidP="006E18C7">
      <w:pPr>
        <w:numPr>
          <w:ilvl w:val="0"/>
          <w:numId w:val="6"/>
        </w:numPr>
        <w:snapToGrid w:val="0"/>
        <w:spacing w:line="360" w:lineRule="auto"/>
        <w:jc w:val="both"/>
      </w:pPr>
      <w:r w:rsidRPr="00C70819">
        <w:t>Τις εξασφαλισμένες πιστώσεις του προϋπολογ</w:t>
      </w:r>
      <w:r>
        <w:t xml:space="preserve">ισμού τρέχοντος έτους του </w:t>
      </w:r>
      <w:r w:rsidR="006055EC">
        <w:t>φορέα μας</w:t>
      </w:r>
      <w:r w:rsidRPr="00C70819">
        <w:t xml:space="preserve"> στο ΚΑ …….  </w:t>
      </w:r>
    </w:p>
    <w:p w:rsidR="006E18C7" w:rsidRPr="006E18C7" w:rsidRDefault="006E18C7" w:rsidP="006E18C7">
      <w:pPr>
        <w:numPr>
          <w:ilvl w:val="0"/>
          <w:numId w:val="6"/>
        </w:numPr>
        <w:snapToGrid w:val="0"/>
        <w:spacing w:line="360" w:lineRule="auto"/>
        <w:jc w:val="both"/>
      </w:pPr>
      <w:r w:rsidRPr="006E18C7">
        <w:rPr>
          <w:color w:val="000000"/>
        </w:rPr>
        <w:t>Το υπ’ αριθ. ……….. πρωτογενές αίτημα του ………. (ΑΔΑΜ: …..)</w:t>
      </w:r>
    </w:p>
    <w:p w:rsidR="006E18C7" w:rsidRDefault="003D588E" w:rsidP="006E18C7">
      <w:pPr>
        <w:numPr>
          <w:ilvl w:val="0"/>
          <w:numId w:val="6"/>
        </w:numPr>
        <w:snapToGrid w:val="0"/>
        <w:spacing w:line="360" w:lineRule="auto"/>
        <w:jc w:val="both"/>
      </w:pPr>
      <w:r w:rsidRPr="006E18C7">
        <w:rPr>
          <w:color w:val="000000"/>
        </w:rPr>
        <w:t>α) Την υπ’ αριθ. ……….. απόφαση ανάληψης υποχρέωσης</w:t>
      </w:r>
      <w:r w:rsidR="006E18C7" w:rsidRPr="006E18C7">
        <w:rPr>
          <w:color w:val="000000"/>
        </w:rPr>
        <w:t xml:space="preserve"> (ΑΔΑΜ:…….. και ΑΔΑ:…….)</w:t>
      </w:r>
      <w:r w:rsidRPr="006E18C7">
        <w:rPr>
          <w:color w:val="000000"/>
        </w:rPr>
        <w:t xml:space="preserve"> και β)τη βεβαίωση του Προϊσταμένου της Οικονομικής Υπηρεσίας, επί της ανωτέρω απόφασης ανάληψης υποχρέωσης, για την ύπαρξη διαθέσιμου ποσού, τη συνδρομή των προϋποθέσεων της παρ 1</w:t>
      </w:r>
      <w:r w:rsidRPr="006E18C7">
        <w:rPr>
          <w:color w:val="000000"/>
          <w:vertAlign w:val="superscript"/>
        </w:rPr>
        <w:t>α</w:t>
      </w:r>
      <w:r w:rsidRPr="006E18C7">
        <w:rPr>
          <w:rStyle w:val="apple-converted-space"/>
          <w:color w:val="000000"/>
        </w:rPr>
        <w:t> </w:t>
      </w:r>
      <w:r w:rsidRPr="006E18C7">
        <w:rPr>
          <w:color w:val="000000"/>
        </w:rPr>
        <w:t>του άρθρου 4 του ΠΔ 80/2016 και τη δέσμευση στα οικείο Μητρώο Δεσμ</w:t>
      </w:r>
      <w:r w:rsidR="007F38B2">
        <w:rPr>
          <w:color w:val="000000"/>
        </w:rPr>
        <w:t>εύσεων της αντίστοιχης πίστωσης.</w:t>
      </w:r>
    </w:p>
    <w:p w:rsidR="006E18C7" w:rsidRDefault="00DB30CA" w:rsidP="006E18C7">
      <w:pPr>
        <w:numPr>
          <w:ilvl w:val="0"/>
          <w:numId w:val="6"/>
        </w:numPr>
        <w:snapToGrid w:val="0"/>
        <w:spacing w:line="360" w:lineRule="auto"/>
        <w:jc w:val="both"/>
      </w:pPr>
      <w:r>
        <w:t xml:space="preserve">Την υπ’ </w:t>
      </w:r>
      <w:r w:rsidR="00157931">
        <w:t xml:space="preserve">αριθ. ……………. Πρόσκληση του </w:t>
      </w:r>
      <w:r w:rsidR="006055EC">
        <w:t>φορέα</w:t>
      </w:r>
      <w:r w:rsidR="00157931">
        <w:t xml:space="preserve"> μας προς την εταιρία </w:t>
      </w:r>
      <w:r w:rsidR="00DD2A1C" w:rsidRPr="00DD2A1C">
        <w:t>ΔΗΜΟΣΝΕΤ ΒΑΣΗ ΔΕΔΟΜΕΝΩΝ (Κύπρος) ΛΤΔ</w:t>
      </w:r>
      <w:r w:rsidR="00216219">
        <w:t xml:space="preserve">για την παροχή πρόσβασης </w:t>
      </w:r>
      <w:r w:rsidR="00AF1C95">
        <w:t xml:space="preserve">σε </w:t>
      </w:r>
      <w:r w:rsidR="00AF1C95" w:rsidRPr="006E18C7">
        <w:rPr>
          <w:color w:val="222222"/>
          <w:shd w:val="clear" w:color="auto" w:fill="FFFFFF"/>
        </w:rPr>
        <w:t>διαδικτυακ</w:t>
      </w:r>
      <w:r w:rsidR="00DD2A1C">
        <w:rPr>
          <w:color w:val="222222"/>
          <w:shd w:val="clear" w:color="auto" w:fill="FFFFFF"/>
        </w:rPr>
        <w:t xml:space="preserve">ές βάσεις δεδομένων, </w:t>
      </w:r>
      <w:r w:rsidR="00AF1C95" w:rsidRPr="006E18C7">
        <w:rPr>
          <w:color w:val="222222"/>
          <w:shd w:val="clear" w:color="auto" w:fill="FFFFFF"/>
        </w:rPr>
        <w:t>σύμφωνα με τα όσα ειδικότερα αναφέρονται παρακάτω.</w:t>
      </w:r>
    </w:p>
    <w:p w:rsidR="006E18C7" w:rsidRPr="006E18C7" w:rsidRDefault="003B2775" w:rsidP="006E18C7">
      <w:pPr>
        <w:numPr>
          <w:ilvl w:val="0"/>
          <w:numId w:val="6"/>
        </w:numPr>
        <w:snapToGrid w:val="0"/>
        <w:spacing w:line="360" w:lineRule="auto"/>
        <w:jc w:val="both"/>
      </w:pPr>
      <w:r>
        <w:lastRenderedPageBreak/>
        <w:t>Την</w:t>
      </w:r>
      <w:r w:rsidR="00AF1C95">
        <w:t xml:space="preserve"> από ………..</w:t>
      </w:r>
      <w:r>
        <w:t xml:space="preserve"> προσφορά της </w:t>
      </w:r>
      <w:r w:rsidR="00216219">
        <w:t xml:space="preserve">ανωτέρω </w:t>
      </w:r>
      <w:r w:rsidR="00AF1C95">
        <w:t xml:space="preserve">εταιρίαςγια την παροχή πρόσβασης σε </w:t>
      </w:r>
      <w:r w:rsidR="00137498">
        <w:rPr>
          <w:color w:val="222222"/>
          <w:shd w:val="clear" w:color="auto" w:fill="FFFFFF"/>
        </w:rPr>
        <w:t>διαδικτυακές βάσεις δεδομένων</w:t>
      </w:r>
      <w:r w:rsidR="00AF1C95" w:rsidRPr="006E18C7">
        <w:rPr>
          <w:color w:val="222222"/>
          <w:shd w:val="clear" w:color="auto" w:fill="FFFFFF"/>
        </w:rPr>
        <w:t xml:space="preserve"> και </w:t>
      </w:r>
      <w:r w:rsidR="003236BB" w:rsidRPr="006E18C7">
        <w:rPr>
          <w:color w:val="222222"/>
          <w:shd w:val="clear" w:color="auto" w:fill="FFFFFF"/>
        </w:rPr>
        <w:t>τα πλήρη δικαιολογητικά</w:t>
      </w:r>
      <w:r w:rsidR="003236BB">
        <w:t>μη συνδρομής των λόγων αποκλεισμού από διαδικασίες σύναψης δημοσίων συμβάσεων των παρ.1 και 2 του άρθρου 73 του Ν.4412/2016</w:t>
      </w:r>
      <w:r w:rsidR="003236BB" w:rsidRPr="006E18C7">
        <w:rPr>
          <w:color w:val="222222"/>
          <w:shd w:val="clear" w:color="auto" w:fill="FFFFFF"/>
        </w:rPr>
        <w:t xml:space="preserve"> που κατέθεσε με αυτήν. </w:t>
      </w:r>
    </w:p>
    <w:p w:rsidR="006E18C7" w:rsidRDefault="006E18C7" w:rsidP="006E18C7">
      <w:pPr>
        <w:snapToGrid w:val="0"/>
        <w:spacing w:line="360" w:lineRule="auto"/>
        <w:ind w:left="360"/>
        <w:jc w:val="both"/>
      </w:pPr>
    </w:p>
    <w:p w:rsidR="006E18C7" w:rsidRDefault="006E18C7" w:rsidP="006E18C7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ΑΠΟΦΑΣΙΖΟΥΜΕ </w:t>
      </w:r>
    </w:p>
    <w:p w:rsidR="00CD0A1D" w:rsidRDefault="006E18C7" w:rsidP="00C82FAE">
      <w:pPr>
        <w:numPr>
          <w:ilvl w:val="0"/>
          <w:numId w:val="5"/>
        </w:numPr>
        <w:tabs>
          <w:tab w:val="num" w:pos="426"/>
        </w:tabs>
        <w:spacing w:line="360" w:lineRule="auto"/>
        <w:ind w:left="426" w:hanging="426"/>
        <w:jc w:val="both"/>
      </w:pPr>
      <w:r w:rsidRPr="00E1397F">
        <w:t xml:space="preserve">Τη σύναψη σύμβασης με απευθείας ανάθεση με την εταιρία </w:t>
      </w:r>
      <w:r w:rsidR="0027072C" w:rsidRPr="0027072C">
        <w:rPr>
          <w:b/>
          <w:bCs/>
        </w:rPr>
        <w:t>ΔΗΜΟΣΝΕΤ ΒΑΣΗ ΔΕΔΟΜΕΝΩΝ (Κύπρος) ΛΤΔ</w:t>
      </w:r>
      <w:r w:rsidR="0024527C" w:rsidRPr="0024527C">
        <w:t>,</w:t>
      </w:r>
      <w:r w:rsidRPr="0024527C">
        <w:t xml:space="preserve">που εδρεύει </w:t>
      </w:r>
      <w:r w:rsidR="0077348C">
        <w:t xml:space="preserve">στον </w:t>
      </w:r>
      <w:r w:rsidR="0077348C" w:rsidRPr="0088037C">
        <w:rPr>
          <w:bCs/>
        </w:rPr>
        <w:t xml:space="preserve">Αγ. ΑντώνιοΛευκωσίας </w:t>
      </w:r>
      <w:r w:rsidR="00E0439E" w:rsidRPr="0024527C">
        <w:t>(</w:t>
      </w:r>
      <w:r w:rsidR="0077348C">
        <w:t xml:space="preserve">οδός </w:t>
      </w:r>
      <w:r w:rsidR="0077348C" w:rsidRPr="0088037C">
        <w:rPr>
          <w:bCs/>
        </w:rPr>
        <w:t xml:space="preserve">Καλλιπόλεως και </w:t>
      </w:r>
      <w:proofErr w:type="spellStart"/>
      <w:r w:rsidR="0077348C" w:rsidRPr="0088037C">
        <w:rPr>
          <w:bCs/>
        </w:rPr>
        <w:t>Ιφιγενείας</w:t>
      </w:r>
      <w:proofErr w:type="spellEnd"/>
      <w:r w:rsidR="0077348C" w:rsidRPr="0088037C">
        <w:rPr>
          <w:bCs/>
        </w:rPr>
        <w:t xml:space="preserve"> 17</w:t>
      </w:r>
      <w:r w:rsidR="0077348C">
        <w:rPr>
          <w:bCs/>
        </w:rPr>
        <w:t xml:space="preserve">, </w:t>
      </w:r>
      <w:r w:rsidR="00E0439E" w:rsidRPr="0024527C">
        <w:t xml:space="preserve">Τ.Κ. </w:t>
      </w:r>
      <w:r w:rsidR="0077348C">
        <w:rPr>
          <w:bCs/>
        </w:rPr>
        <w:t>1055</w:t>
      </w:r>
      <w:r w:rsidR="00E0439E" w:rsidRPr="0024527C">
        <w:t>, Α</w:t>
      </w:r>
      <w:r w:rsidR="0024527C">
        <w:t>ΦΜ</w:t>
      </w:r>
      <w:r w:rsidR="00E0439E" w:rsidRPr="0024527C">
        <w:t xml:space="preserve">: </w:t>
      </w:r>
      <w:r w:rsidR="0077348C" w:rsidRPr="0077348C">
        <w:t>10391504Α</w:t>
      </w:r>
      <w:r w:rsidR="0024527C">
        <w:t xml:space="preserve">, </w:t>
      </w:r>
      <w:r w:rsidR="002D767E">
        <w:t>Τμήμα Φορολογίας του Υπουργείου Οικονομικών Κύπρου</w:t>
      </w:r>
      <w:r w:rsidR="00E0439E" w:rsidRPr="0024527C">
        <w:t xml:space="preserve">, </w:t>
      </w:r>
      <w:proofErr w:type="spellStart"/>
      <w:r w:rsidR="00E0439E" w:rsidRPr="0024527C">
        <w:t>τηλ</w:t>
      </w:r>
      <w:proofErr w:type="spellEnd"/>
      <w:r w:rsidR="00E0439E" w:rsidRPr="0024527C">
        <w:t xml:space="preserve">. </w:t>
      </w:r>
      <w:r w:rsidR="0077348C" w:rsidRPr="0088037C">
        <w:rPr>
          <w:bCs/>
        </w:rPr>
        <w:t>0035722496854</w:t>
      </w:r>
      <w:r w:rsidR="00E0439E" w:rsidRPr="0024527C">
        <w:t xml:space="preserve">) </w:t>
      </w:r>
      <w:r w:rsidRPr="0024527C">
        <w:t>για</w:t>
      </w:r>
      <w:r w:rsidRPr="00F13641">
        <w:t xml:space="preserve"> την απόκτηση κωδικών πρόσβασης </w:t>
      </w:r>
      <w:r w:rsidR="004244C1" w:rsidRPr="00F13641">
        <w:t xml:space="preserve">του </w:t>
      </w:r>
      <w:r w:rsidR="00830DC5">
        <w:t>φορέα</w:t>
      </w:r>
      <w:r w:rsidRPr="00F13641">
        <w:t xml:space="preserve"> μας </w:t>
      </w:r>
      <w:r w:rsidR="0077348C">
        <w:t>στις παρακάτω διαδικτυακές βάσεις δεδομένων:</w:t>
      </w:r>
    </w:p>
    <w:p w:rsidR="00456C23" w:rsidRDefault="00456C23" w:rsidP="00456C23">
      <w:pPr>
        <w:tabs>
          <w:tab w:val="num" w:pos="426"/>
        </w:tabs>
        <w:spacing w:line="360" w:lineRule="auto"/>
        <w:jc w:val="both"/>
      </w:pPr>
    </w:p>
    <w:p w:rsidR="00456C23" w:rsidRPr="00244CEF" w:rsidRDefault="00456C23" w:rsidP="00830DC5">
      <w:pPr>
        <w:tabs>
          <w:tab w:val="left" w:pos="3255"/>
          <w:tab w:val="center" w:pos="4516"/>
        </w:tabs>
        <w:ind w:right="41"/>
        <w:jc w:val="both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Ι. Βάση δεδομένων «ΔήμοςΝΕΤ»</w:t>
      </w:r>
    </w:p>
    <w:p w:rsidR="00456C23" w:rsidRPr="00244CEF" w:rsidRDefault="00456C23" w:rsidP="00830DC5">
      <w:pPr>
        <w:ind w:right="41"/>
        <w:jc w:val="both"/>
        <w:rPr>
          <w:rFonts w:eastAsia="Times New Roman" w:cs="Times New Roman"/>
          <w:lang w:eastAsia="el-GR"/>
        </w:rPr>
      </w:pPr>
      <w:r w:rsidRPr="00244CEF">
        <w:rPr>
          <w:rFonts w:eastAsia="Times New Roman" w:cs="Times New Roman"/>
          <w:lang w:eastAsia="el-GR"/>
        </w:rPr>
        <w:t xml:space="preserve">Στη βάση δεδομένων της </w:t>
      </w:r>
      <w:proofErr w:type="spellStart"/>
      <w:r w:rsidRPr="00244CEF">
        <w:rPr>
          <w:rFonts w:eastAsia="Times New Roman" w:cs="Times New Roman"/>
          <w:lang w:eastAsia="el-GR"/>
        </w:rPr>
        <w:t>ΔήμοςΝΕΤ</w:t>
      </w:r>
      <w:proofErr w:type="spellEnd"/>
      <w:r w:rsidRPr="00244CEF">
        <w:rPr>
          <w:rFonts w:eastAsia="Times New Roman" w:cs="Times New Roman"/>
          <w:lang w:eastAsia="el-GR"/>
        </w:rPr>
        <w:t>, που βρίσκεται στην ηλεκτρονική διεύθυνση</w:t>
      </w:r>
      <w:hyperlink r:id="rId6" w:history="1">
        <w:r w:rsidRPr="00184533">
          <w:rPr>
            <w:rStyle w:val="-"/>
            <w:rFonts w:eastAsia="Times New Roman" w:cs="Times New Roman"/>
            <w:b/>
            <w:lang w:val="en-US" w:eastAsia="el-GR"/>
          </w:rPr>
          <w:t>www</w:t>
        </w:r>
        <w:r w:rsidRPr="00184533">
          <w:rPr>
            <w:rStyle w:val="-"/>
            <w:rFonts w:eastAsia="Times New Roman" w:cs="Times New Roman"/>
            <w:b/>
            <w:lang w:eastAsia="el-GR"/>
          </w:rPr>
          <w:t>.</w:t>
        </w:r>
        <w:proofErr w:type="spellStart"/>
        <w:r w:rsidRPr="00184533">
          <w:rPr>
            <w:rStyle w:val="-"/>
            <w:rFonts w:eastAsia="Times New Roman" w:cs="Times New Roman"/>
            <w:b/>
            <w:lang w:val="en-US" w:eastAsia="el-GR"/>
          </w:rPr>
          <w:t>dimosnet</w:t>
        </w:r>
        <w:proofErr w:type="spellEnd"/>
        <w:r w:rsidRPr="00184533">
          <w:rPr>
            <w:rStyle w:val="-"/>
            <w:rFonts w:eastAsia="Times New Roman" w:cs="Times New Roman"/>
            <w:b/>
            <w:lang w:eastAsia="el-GR"/>
          </w:rPr>
          <w:t>.</w:t>
        </w:r>
        <w:proofErr w:type="spellStart"/>
        <w:r w:rsidRPr="00184533">
          <w:rPr>
            <w:rStyle w:val="-"/>
            <w:rFonts w:eastAsia="Times New Roman" w:cs="Times New Roman"/>
            <w:b/>
            <w:lang w:val="en-US" w:eastAsia="el-GR"/>
          </w:rPr>
          <w:t>gr</w:t>
        </w:r>
        <w:proofErr w:type="spellEnd"/>
      </w:hyperlink>
      <w:r w:rsidR="002D767E">
        <w:rPr>
          <w:rFonts w:eastAsia="Times New Roman" w:cs="Times New Roman"/>
          <w:color w:val="0000FF"/>
          <w:lang w:eastAsia="el-GR"/>
        </w:rPr>
        <w:t xml:space="preserve">. </w:t>
      </w:r>
      <w:r w:rsidR="002D767E" w:rsidRPr="002D767E">
        <w:rPr>
          <w:rFonts w:eastAsia="Times New Roman" w:cs="Times New Roman"/>
          <w:lang w:eastAsia="el-GR"/>
        </w:rPr>
        <w:t xml:space="preserve">Στην </w:t>
      </w:r>
      <w:r w:rsidR="002D767E">
        <w:rPr>
          <w:rFonts w:eastAsia="Times New Roman" w:cs="Times New Roman"/>
          <w:lang w:eastAsia="el-GR"/>
        </w:rPr>
        <w:t xml:space="preserve">εν λόγω βάση </w:t>
      </w:r>
      <w:r>
        <w:rPr>
          <w:rFonts w:eastAsia="Times New Roman" w:cs="Times New Roman"/>
          <w:lang w:eastAsia="el-GR"/>
        </w:rPr>
        <w:t>βρίσκονται</w:t>
      </w:r>
      <w:r w:rsidR="00A2351A">
        <w:rPr>
          <w:rFonts w:eastAsia="Times New Roman" w:cs="Times New Roman"/>
          <w:lang w:eastAsia="el-GR"/>
        </w:rPr>
        <w:t>, μεταξύ άλλων,</w:t>
      </w:r>
      <w:r>
        <w:rPr>
          <w:rFonts w:eastAsia="Times New Roman" w:cs="Times New Roman"/>
          <w:lang w:eastAsia="el-GR"/>
        </w:rPr>
        <w:t xml:space="preserve">οι </w:t>
      </w:r>
      <w:r w:rsidRPr="00244CEF">
        <w:rPr>
          <w:rFonts w:eastAsia="Times New Roman" w:cs="Times New Roman"/>
          <w:lang w:eastAsia="el-GR"/>
        </w:rPr>
        <w:t xml:space="preserve">παρακάτω θεματικές ενότητες, που αφορούν τους Ο.Τ.Α. και τα νομικά τους πρόσωπα: </w:t>
      </w:r>
    </w:p>
    <w:p w:rsidR="00456C23" w:rsidRPr="00244CEF" w:rsidRDefault="00456C23" w:rsidP="00830DC5">
      <w:pPr>
        <w:ind w:right="41"/>
        <w:jc w:val="both"/>
        <w:rPr>
          <w:rFonts w:eastAsia="Times New Roman" w:cs="Times New Roman"/>
          <w:lang w:eastAsia="el-GR"/>
        </w:rPr>
      </w:pP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ΟΙΚΟΝΟΜΙΚΑ ΤΩΝ ΟΤΑ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ΠΡΟΣΩΠΙΚΟ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ΟΡΓΑΝΑ ΔΙΟΙΚΗΣΗΣ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ΔΙΟΙΚΗΤΙΚΑ - ΝΟΜΙΚΑ ΘΕΜΑΤΑ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ΑΔΕΙΟΔΟΤΗΣΕΙΣ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ΝΟΜΙΚΑ ΠΡΟΣΩΠΑ ΟΤΑ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ΑΡΜΟΔΙΟΤΗΤΕΣ ΔΗΜΩΝ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ΝΟΜΟΘΕΣΙΑ – ΝΟΜΟΛΟΓΙΑ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ΕΡΩΤΗΣΕΙΣ – ΑΠΑΝΤΗΣΕΙΣ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ΗΜΕΡΟΛΟΓΙΟ ΕΝΕΡΓΕΙΩΝ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ΕΝΗΜΕΡΩΤΙΚΑ ΔΕΛΤΙΑ</w:t>
      </w:r>
    </w:p>
    <w:p w:rsidR="00456C23" w:rsidRPr="00244CEF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ΆΡΘΡΑ ΔΗΜΟΣΝΕΤ</w:t>
      </w:r>
    </w:p>
    <w:p w:rsidR="00456C23" w:rsidRDefault="00456C23" w:rsidP="00830DC5">
      <w:pPr>
        <w:numPr>
          <w:ilvl w:val="0"/>
          <w:numId w:val="10"/>
        </w:numPr>
        <w:spacing w:line="276" w:lineRule="auto"/>
        <w:ind w:left="284" w:right="41" w:hanging="284"/>
        <w:rPr>
          <w:rFonts w:eastAsia="Times New Roman" w:cs="Times New Roman"/>
          <w:b/>
          <w:bCs/>
          <w:lang w:eastAsia="el-GR"/>
        </w:rPr>
      </w:pPr>
      <w:r w:rsidRPr="00244CEF">
        <w:rPr>
          <w:rFonts w:eastAsia="Times New Roman" w:cs="Times New Roman"/>
          <w:b/>
          <w:bCs/>
          <w:lang w:eastAsia="el-GR"/>
        </w:rPr>
        <w:t>ΤΑ ΦΕΚ ΤΟΥ ΔΗΜΟΥ ΜΟΥ (από 01.01.2011)</w:t>
      </w:r>
    </w:p>
    <w:p w:rsidR="00456C23" w:rsidRPr="00244CEF" w:rsidRDefault="00456C23" w:rsidP="00830DC5">
      <w:pPr>
        <w:ind w:right="41" w:firstLine="720"/>
        <w:rPr>
          <w:rFonts w:eastAsia="Times New Roman" w:cs="Times New Roman"/>
          <w:lang w:eastAsia="el-GR"/>
        </w:rPr>
      </w:pPr>
    </w:p>
    <w:p w:rsidR="00456C23" w:rsidRPr="00244CEF" w:rsidRDefault="00456C23" w:rsidP="00830DC5">
      <w:pPr>
        <w:ind w:right="41" w:firstLine="360"/>
        <w:jc w:val="both"/>
        <w:rPr>
          <w:rFonts w:eastAsia="Times New Roman" w:cs="Times New Roman"/>
          <w:lang w:eastAsia="el-GR"/>
        </w:rPr>
      </w:pPr>
      <w:r>
        <w:rPr>
          <w:rFonts w:eastAsia="Times New Roman" w:cs="Times New Roman"/>
          <w:lang w:eastAsia="el-GR"/>
        </w:rPr>
        <w:t>Μέσω</w:t>
      </w:r>
      <w:r w:rsidRPr="00244CEF">
        <w:rPr>
          <w:rFonts w:eastAsia="Times New Roman" w:cs="Times New Roman"/>
          <w:lang w:eastAsia="el-GR"/>
        </w:rPr>
        <w:t xml:space="preserve"> της βάσης δεδομένων </w:t>
      </w:r>
      <w:r>
        <w:rPr>
          <w:rFonts w:eastAsia="Times New Roman" w:cs="Times New Roman"/>
          <w:lang w:eastAsia="el-GR"/>
        </w:rPr>
        <w:t>παρέχεται</w:t>
      </w:r>
      <w:r w:rsidRPr="00244CEF">
        <w:rPr>
          <w:rFonts w:eastAsia="Times New Roman" w:cs="Times New Roman"/>
          <w:lang w:eastAsia="el-GR"/>
        </w:rPr>
        <w:t xml:space="preserve">: </w:t>
      </w:r>
    </w:p>
    <w:p w:rsidR="00456C23" w:rsidRPr="00244CEF" w:rsidRDefault="00456C23" w:rsidP="00830DC5">
      <w:pPr>
        <w:numPr>
          <w:ilvl w:val="0"/>
          <w:numId w:val="2"/>
        </w:numPr>
        <w:spacing w:line="276" w:lineRule="auto"/>
        <w:ind w:right="41"/>
        <w:jc w:val="both"/>
        <w:rPr>
          <w:rFonts w:eastAsia="Times New Roman" w:cs="Times New Roman"/>
          <w:lang w:eastAsia="el-GR"/>
        </w:rPr>
      </w:pPr>
      <w:r w:rsidRPr="00244CEF">
        <w:rPr>
          <w:rFonts w:eastAsia="Times New Roman" w:cs="Times New Roman"/>
          <w:lang w:eastAsia="el-GR"/>
        </w:rPr>
        <w:t>Καθημερινή, συνεχής και αδιάλειπτη ανανέωση των περιεχομένων ανάλογα με τις αλλαγές</w:t>
      </w:r>
      <w:r>
        <w:rPr>
          <w:rFonts w:eastAsia="Times New Roman" w:cs="Times New Roman"/>
          <w:lang w:eastAsia="el-GR"/>
        </w:rPr>
        <w:t>,</w:t>
      </w:r>
      <w:r w:rsidRPr="00244CEF">
        <w:rPr>
          <w:rFonts w:eastAsia="Times New Roman" w:cs="Times New Roman"/>
          <w:lang w:eastAsia="el-GR"/>
        </w:rPr>
        <w:t xml:space="preserve"> που επέρχονται στο νομικό καθεστώς, που διέπει τη λειτουργία των ΟΤΑ και των νομικών προσώπων τους. </w:t>
      </w:r>
    </w:p>
    <w:p w:rsidR="00456C23" w:rsidRPr="00244CEF" w:rsidRDefault="00456C23" w:rsidP="00830DC5">
      <w:pPr>
        <w:numPr>
          <w:ilvl w:val="0"/>
          <w:numId w:val="2"/>
        </w:numPr>
        <w:spacing w:line="276" w:lineRule="auto"/>
        <w:ind w:right="41"/>
        <w:jc w:val="both"/>
        <w:rPr>
          <w:rFonts w:eastAsia="Times New Roman" w:cs="Times New Roman"/>
          <w:lang w:eastAsia="el-GR"/>
        </w:rPr>
      </w:pPr>
      <w:r w:rsidRPr="00244CEF">
        <w:rPr>
          <w:rFonts w:eastAsia="Times New Roman" w:cs="Times New Roman"/>
          <w:lang w:eastAsia="el-GR"/>
        </w:rPr>
        <w:t xml:space="preserve">Εκατοντάδες εξαιρετικά αναλυτικά υποδείγματα και απλά βήματα ενεργειών </w:t>
      </w:r>
    </w:p>
    <w:p w:rsidR="00456C23" w:rsidRPr="00244CEF" w:rsidRDefault="00456C23" w:rsidP="00830DC5">
      <w:pPr>
        <w:numPr>
          <w:ilvl w:val="0"/>
          <w:numId w:val="2"/>
        </w:numPr>
        <w:spacing w:line="276" w:lineRule="auto"/>
        <w:ind w:right="41"/>
        <w:jc w:val="both"/>
        <w:rPr>
          <w:rFonts w:eastAsia="Times New Roman" w:cs="Times New Roman"/>
          <w:lang w:eastAsia="el-GR"/>
        </w:rPr>
      </w:pPr>
      <w:r w:rsidRPr="00244CEF">
        <w:rPr>
          <w:rFonts w:eastAsia="Times New Roman" w:cs="Times New Roman"/>
          <w:lang w:eastAsia="el-GR"/>
        </w:rPr>
        <w:t>Καθημερινή αποστολή Ενημερωτικού Δελτίου με όλους τους νόμους, τις εγκυκλίους, τις αποφάσεις, τα έγγραφα που έχουν εκδοθεί και δημοσιευτεί μέσα στην ημέρα. Επιπλέον, αποστολή άρθρων της Δ</w:t>
      </w:r>
      <w:r>
        <w:rPr>
          <w:rFonts w:eastAsia="Times New Roman" w:cs="Times New Roman"/>
          <w:lang w:eastAsia="el-GR"/>
        </w:rPr>
        <w:t>ή</w:t>
      </w:r>
      <w:r w:rsidRPr="00244CEF">
        <w:rPr>
          <w:rFonts w:eastAsia="Times New Roman" w:cs="Times New Roman"/>
          <w:lang w:eastAsia="el-GR"/>
        </w:rPr>
        <w:t>μοςΝΕΤ επί επίκαιρων θεμάτων.</w:t>
      </w:r>
    </w:p>
    <w:p w:rsidR="00456C23" w:rsidRPr="00244CEF" w:rsidRDefault="00456C23" w:rsidP="00830DC5">
      <w:pPr>
        <w:numPr>
          <w:ilvl w:val="0"/>
          <w:numId w:val="2"/>
        </w:numPr>
        <w:spacing w:line="276" w:lineRule="auto"/>
        <w:ind w:right="41"/>
        <w:jc w:val="both"/>
        <w:rPr>
          <w:rFonts w:eastAsia="Times New Roman" w:cs="Times New Roman"/>
          <w:lang w:eastAsia="el-GR"/>
        </w:rPr>
      </w:pPr>
      <w:r w:rsidRPr="00244CEF">
        <w:rPr>
          <w:rFonts w:eastAsia="Times New Roman" w:cs="Times New Roman"/>
          <w:lang w:eastAsia="el-GR"/>
        </w:rPr>
        <w:t xml:space="preserve">Εύκολη εκτύπωση ή μεταφορά των αρχείων σε ηλεκτρονική μορφή </w:t>
      </w:r>
    </w:p>
    <w:p w:rsidR="00456C23" w:rsidRDefault="00456C23" w:rsidP="00456C23">
      <w:pPr>
        <w:ind w:right="-664"/>
        <w:jc w:val="both"/>
        <w:rPr>
          <w:rFonts w:eastAsia="Times New Roman" w:cs="Times New Roman"/>
          <w:lang w:eastAsia="el-GR"/>
        </w:rPr>
      </w:pPr>
    </w:p>
    <w:p w:rsidR="00456C23" w:rsidRPr="00994A23" w:rsidRDefault="00456C23" w:rsidP="00456C23">
      <w:pPr>
        <w:tabs>
          <w:tab w:val="left" w:pos="2561"/>
        </w:tabs>
        <w:rPr>
          <w:rFonts w:eastAsia="Times New Roman" w:cs="Times New Roman"/>
          <w:lang w:eastAsia="el-GR"/>
        </w:rPr>
      </w:pPr>
      <w:r>
        <w:rPr>
          <w:rFonts w:eastAsia="Times New Roman" w:cs="Times New Roman"/>
          <w:lang w:eastAsia="el-GR"/>
        </w:rPr>
        <w:tab/>
      </w:r>
    </w:p>
    <w:p w:rsidR="00456C23" w:rsidRPr="00244CEF" w:rsidRDefault="00456C23" w:rsidP="00830DC5">
      <w:pPr>
        <w:ind w:right="41"/>
        <w:jc w:val="both"/>
        <w:rPr>
          <w:rFonts w:eastAsia="Times New Roman" w:cs="Times New Roman"/>
          <w:lang w:eastAsia="el-GR"/>
        </w:rPr>
      </w:pPr>
      <w:bookmarkStart w:id="0" w:name="_Hlk61343443"/>
      <w:r w:rsidRPr="00244CEF">
        <w:rPr>
          <w:rFonts w:eastAsia="Times New Roman" w:cs="Times New Roman"/>
          <w:lang w:eastAsia="el-GR"/>
        </w:rPr>
        <w:lastRenderedPageBreak/>
        <w:t>Οι όροι χρήσης της βάσης δεδομένων περιγράφονται αναλυτικά στη διεύθυνση www.dimosnet.gr</w:t>
      </w:r>
      <w:r>
        <w:rPr>
          <w:rFonts w:eastAsia="Times New Roman" w:cs="Times New Roman"/>
          <w:lang w:eastAsia="el-GR"/>
        </w:rPr>
        <w:t>.</w:t>
      </w:r>
    </w:p>
    <w:bookmarkEnd w:id="0"/>
    <w:p w:rsidR="00456C23" w:rsidRPr="00244CEF" w:rsidRDefault="00456C23" w:rsidP="00830DC5">
      <w:pPr>
        <w:ind w:right="41"/>
        <w:jc w:val="both"/>
        <w:rPr>
          <w:rFonts w:eastAsia="Times New Roman" w:cs="Times New Roman"/>
          <w:lang w:eastAsia="el-GR"/>
        </w:rPr>
      </w:pPr>
    </w:p>
    <w:p w:rsidR="00456C23" w:rsidRPr="00244CEF" w:rsidRDefault="00456C23" w:rsidP="00830DC5">
      <w:pPr>
        <w:ind w:right="41"/>
        <w:jc w:val="both"/>
        <w:rPr>
          <w:rFonts w:eastAsia="Times New Roman" w:cs="Times New Roman"/>
          <w:lang w:eastAsia="el-GR"/>
        </w:rPr>
      </w:pPr>
    </w:p>
    <w:p w:rsidR="00456C23" w:rsidRPr="00994A23" w:rsidRDefault="003E6C9D" w:rsidP="00830DC5">
      <w:pPr>
        <w:shd w:val="clear" w:color="auto" w:fill="FFFFFF" w:themeFill="background1"/>
        <w:ind w:right="41"/>
        <w:jc w:val="both"/>
        <w:rPr>
          <w:rFonts w:eastAsia="Times New Roman" w:cs="Times New Roman"/>
          <w:lang w:eastAsia="el-GR"/>
        </w:rPr>
      </w:pPr>
      <w:r w:rsidRPr="003D6BD9">
        <w:rPr>
          <w:rFonts w:eastAsia="Times New Roman" w:cs="Times New Roman"/>
          <w:b/>
          <w:bCs/>
          <w:lang w:eastAsia="el-GR"/>
        </w:rPr>
        <w:t>2.</w:t>
      </w:r>
      <w:r w:rsidR="00456C23" w:rsidRPr="00994A23">
        <w:rPr>
          <w:rFonts w:eastAsia="Times New Roman" w:cs="Times New Roman"/>
          <w:lang w:eastAsia="el-GR"/>
        </w:rPr>
        <w:t>Η πρόσβαση</w:t>
      </w:r>
      <w:r>
        <w:rPr>
          <w:rFonts w:eastAsia="Times New Roman" w:cs="Times New Roman"/>
          <w:lang w:eastAsia="el-GR"/>
        </w:rPr>
        <w:t xml:space="preserve"> του φορέα μαςστις ανωτέρω βάσεις δεδομένων</w:t>
      </w:r>
      <w:r w:rsidR="00456C23">
        <w:rPr>
          <w:rFonts w:eastAsia="Times New Roman" w:cs="Times New Roman"/>
          <w:lang w:eastAsia="el-GR"/>
        </w:rPr>
        <w:t xml:space="preserve">και στις υπηρεσίες </w:t>
      </w:r>
      <w:r>
        <w:rPr>
          <w:rFonts w:eastAsia="Times New Roman" w:cs="Times New Roman"/>
          <w:lang w:eastAsia="el-GR"/>
        </w:rPr>
        <w:t>τους</w:t>
      </w:r>
      <w:r w:rsidR="00456C23" w:rsidRPr="00994A23">
        <w:rPr>
          <w:rFonts w:eastAsia="Times New Roman" w:cs="Times New Roman"/>
          <w:lang w:eastAsia="el-GR"/>
        </w:rPr>
        <w:t>γίνεται μέσω κωδικών</w:t>
      </w:r>
      <w:r w:rsidR="00456C23">
        <w:rPr>
          <w:rFonts w:eastAsia="Times New Roman" w:cs="Times New Roman"/>
          <w:lang w:eastAsia="el-GR"/>
        </w:rPr>
        <w:t>,</w:t>
      </w:r>
      <w:r w:rsidR="00456C23" w:rsidRPr="00994A23">
        <w:rPr>
          <w:rFonts w:eastAsia="Times New Roman" w:cs="Times New Roman"/>
          <w:lang w:eastAsia="el-GR"/>
        </w:rPr>
        <w:t xml:space="preserve"> που </w:t>
      </w:r>
      <w:r w:rsidR="00456C23">
        <w:rPr>
          <w:rFonts w:eastAsia="Times New Roman" w:cs="Times New Roman"/>
          <w:lang w:eastAsia="el-GR"/>
        </w:rPr>
        <w:t>είναι μοναδικοί για κάθε φορέα</w:t>
      </w:r>
      <w:r w:rsidR="00456C23" w:rsidRPr="00994A23">
        <w:rPr>
          <w:rFonts w:eastAsia="Times New Roman" w:cs="Times New Roman"/>
          <w:lang w:eastAsia="el-GR"/>
        </w:rPr>
        <w:t xml:space="preserve">. Οι κωδικοί αυτοί εξασφαλίζουν την είσοδο </w:t>
      </w:r>
      <w:r>
        <w:rPr>
          <w:rFonts w:eastAsia="Times New Roman" w:cs="Times New Roman"/>
          <w:lang w:eastAsia="el-GR"/>
        </w:rPr>
        <w:t>στιςβάσεις</w:t>
      </w:r>
      <w:r w:rsidR="00456C23">
        <w:rPr>
          <w:rFonts w:eastAsia="Times New Roman" w:cs="Times New Roman"/>
          <w:lang w:eastAsia="el-GR"/>
        </w:rPr>
        <w:t xml:space="preserve"> δεδομένων</w:t>
      </w:r>
      <w:r w:rsidR="00456C23" w:rsidRPr="00994A23">
        <w:rPr>
          <w:rFonts w:eastAsia="Times New Roman" w:cs="Times New Roman"/>
          <w:lang w:eastAsia="el-GR"/>
        </w:rPr>
        <w:t xml:space="preserve"> και τη χρήση όλων των δυνατοτήτων </w:t>
      </w:r>
      <w:r>
        <w:rPr>
          <w:rFonts w:eastAsia="Times New Roman" w:cs="Times New Roman"/>
          <w:lang w:eastAsia="el-GR"/>
        </w:rPr>
        <w:t>τους</w:t>
      </w:r>
      <w:r w:rsidR="00456C23" w:rsidRPr="00994A23">
        <w:rPr>
          <w:rFonts w:eastAsia="Times New Roman" w:cs="Times New Roman"/>
          <w:lang w:eastAsia="el-GR"/>
        </w:rPr>
        <w:t xml:space="preserve">. Η παροχή της υπηρεσίας συνίσταται ουσιαστικά στη δυνατότητα χρήσης της </w:t>
      </w:r>
      <w:r>
        <w:rPr>
          <w:rFonts w:eastAsia="Times New Roman" w:cs="Times New Roman"/>
          <w:lang w:eastAsia="el-GR"/>
        </w:rPr>
        <w:t>βάσης δεδομένων</w:t>
      </w:r>
      <w:r w:rsidR="00456C23" w:rsidRPr="00994A23">
        <w:rPr>
          <w:rFonts w:eastAsia="Times New Roman" w:cs="Times New Roman"/>
          <w:lang w:eastAsia="el-GR"/>
        </w:rPr>
        <w:t>.</w:t>
      </w:r>
    </w:p>
    <w:p w:rsidR="00456C23" w:rsidRPr="00994A23" w:rsidRDefault="00456C23" w:rsidP="00830DC5">
      <w:pPr>
        <w:shd w:val="clear" w:color="auto" w:fill="FFFFFF" w:themeFill="background1"/>
        <w:ind w:right="41"/>
        <w:jc w:val="both"/>
        <w:rPr>
          <w:rFonts w:eastAsia="Times New Roman" w:cs="Times New Roman"/>
          <w:lang w:eastAsia="el-GR"/>
        </w:rPr>
      </w:pPr>
    </w:p>
    <w:p w:rsidR="00456C23" w:rsidRDefault="003E6C9D" w:rsidP="00673D04">
      <w:pPr>
        <w:shd w:val="clear" w:color="auto" w:fill="FFFFFF" w:themeFill="background1"/>
        <w:ind w:right="41"/>
        <w:jc w:val="both"/>
      </w:pPr>
      <w:r w:rsidRPr="003D6BD9">
        <w:rPr>
          <w:rFonts w:eastAsia="Times New Roman" w:cs="Times New Roman"/>
          <w:b/>
          <w:bCs/>
          <w:lang w:eastAsia="el-GR"/>
        </w:rPr>
        <w:t>3.</w:t>
      </w:r>
      <w:r w:rsidR="00456C23" w:rsidRPr="00994A23">
        <w:t xml:space="preserve">Η σύμβαση θα είναι διάρκειας δώδεκα (12) μηνών και θα αρχίζει από την ημερομηνία υπογραφής της. </w:t>
      </w:r>
    </w:p>
    <w:p w:rsidR="0077348C" w:rsidRPr="00F13641" w:rsidRDefault="0077348C" w:rsidP="0077348C">
      <w:pPr>
        <w:tabs>
          <w:tab w:val="num" w:pos="426"/>
        </w:tabs>
        <w:spacing w:line="360" w:lineRule="auto"/>
        <w:ind w:left="426"/>
        <w:jc w:val="both"/>
      </w:pPr>
    </w:p>
    <w:p w:rsidR="00F13641" w:rsidRDefault="003E6C9D" w:rsidP="00830DC5">
      <w:pPr>
        <w:shd w:val="clear" w:color="auto" w:fill="FFFFFF"/>
        <w:spacing w:line="360" w:lineRule="auto"/>
        <w:ind w:right="-810"/>
        <w:jc w:val="both"/>
      </w:pPr>
      <w:r w:rsidRPr="003D6BD9">
        <w:rPr>
          <w:b/>
          <w:bCs/>
        </w:rPr>
        <w:t>4.</w:t>
      </w:r>
      <w:r w:rsidR="00F13641" w:rsidRPr="00C007C7">
        <w:t>Η συνολική αξία των ανωτέρω υπηρεσιών περιγράφεται στον παρακάτω πίνακα:</w:t>
      </w:r>
    </w:p>
    <w:tbl>
      <w:tblPr>
        <w:tblW w:w="9925" w:type="dxa"/>
        <w:tblInd w:w="-86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95"/>
        <w:gridCol w:w="2630"/>
      </w:tblGrid>
      <w:tr w:rsidR="003D6BD9" w:rsidRPr="0083102B" w:rsidTr="003D6BD9">
        <w:trPr>
          <w:trHeight w:val="481"/>
        </w:trPr>
        <w:tc>
          <w:tcPr>
            <w:tcW w:w="7295" w:type="dxa"/>
            <w:shd w:val="clear" w:color="auto" w:fill="BFBFBF" w:themeFill="background1" w:themeFillShade="BF"/>
          </w:tcPr>
          <w:p w:rsidR="003D6BD9" w:rsidRPr="002F6EF3" w:rsidRDefault="003D6BD9" w:rsidP="008C343A">
            <w:pPr>
              <w:rPr>
                <w:rFonts w:eastAsia="Times New Roman" w:cs="Times New Roman"/>
                <w:b/>
                <w:sz w:val="16"/>
                <w:szCs w:val="16"/>
                <w:lang w:eastAsia="el-GR"/>
              </w:rPr>
            </w:pPr>
            <w:r w:rsidRPr="0083102B">
              <w:rPr>
                <w:rFonts w:eastAsia="Times New Roman" w:cs="Times New Roman"/>
                <w:b/>
                <w:sz w:val="16"/>
                <w:szCs w:val="16"/>
                <w:lang w:eastAsia="el-GR"/>
              </w:rPr>
              <w:t>Παρεχόμενες υπηρεσίες</w:t>
            </w:r>
            <w:r>
              <w:rPr>
                <w:rFonts w:eastAsia="Times New Roman" w:cs="Times New Roman"/>
                <w:b/>
                <w:sz w:val="16"/>
                <w:szCs w:val="16"/>
                <w:lang w:eastAsia="el-GR"/>
              </w:rPr>
              <w:t xml:space="preserve">: </w:t>
            </w:r>
            <w:r w:rsidRPr="00426D8D">
              <w:rPr>
                <w:rFonts w:eastAsia="Times New Roman" w:cs="Times New Roman"/>
                <w:b/>
                <w:sz w:val="16"/>
                <w:szCs w:val="16"/>
                <w:lang w:eastAsia="el-GR"/>
              </w:rPr>
              <w:t>Βάση δεδομένων ΔήμοςΝΕΤ (</w:t>
            </w:r>
            <w:hyperlink r:id="rId7" w:history="1">
              <w:r w:rsidRPr="00F06E44">
                <w:rPr>
                  <w:rStyle w:val="-"/>
                  <w:rFonts w:eastAsia="Times New Roman" w:cs="Times New Roman"/>
                  <w:b/>
                  <w:sz w:val="16"/>
                  <w:szCs w:val="16"/>
                  <w:lang w:eastAsia="el-GR"/>
                </w:rPr>
                <w:t>www.dimosnet.gr</w:t>
              </w:r>
            </w:hyperlink>
            <w:r w:rsidRPr="00426D8D">
              <w:rPr>
                <w:rFonts w:eastAsia="Times New Roman" w:cs="Times New Roman"/>
                <w:b/>
                <w:sz w:val="16"/>
                <w:szCs w:val="16"/>
                <w:lang w:eastAsia="el-GR"/>
              </w:rPr>
              <w:t>)</w:t>
            </w:r>
          </w:p>
        </w:tc>
        <w:tc>
          <w:tcPr>
            <w:tcW w:w="2630" w:type="dxa"/>
            <w:shd w:val="clear" w:color="auto" w:fill="BFBFBF" w:themeFill="background1" w:themeFillShade="BF"/>
          </w:tcPr>
          <w:p w:rsidR="003D6BD9" w:rsidRPr="002F6EF3" w:rsidRDefault="003D6BD9" w:rsidP="008C343A">
            <w:pPr>
              <w:rPr>
                <w:rFonts w:eastAsia="Times New Roman" w:cs="Times New Roman"/>
                <w:b/>
                <w:sz w:val="16"/>
                <w:szCs w:val="16"/>
                <w:lang w:eastAsia="el-GR"/>
              </w:rPr>
            </w:pPr>
            <w:r w:rsidRPr="0083102B">
              <w:rPr>
                <w:rFonts w:eastAsia="Times New Roman" w:cs="Times New Roman"/>
                <w:b/>
                <w:sz w:val="16"/>
                <w:szCs w:val="16"/>
                <w:lang w:eastAsia="el-GR"/>
              </w:rPr>
              <w:t>Ποσό ετήσιας</w:t>
            </w:r>
            <w:r w:rsidR="00673D04">
              <w:rPr>
                <w:rFonts w:eastAsia="Times New Roman" w:cs="Times New Roman"/>
                <w:b/>
                <w:sz w:val="16"/>
                <w:szCs w:val="16"/>
                <w:lang w:eastAsia="el-GR"/>
              </w:rPr>
              <w:t xml:space="preserve"> </w:t>
            </w:r>
            <w:r w:rsidRPr="0083102B">
              <w:rPr>
                <w:rFonts w:eastAsia="Times New Roman" w:cs="Times New Roman"/>
                <w:b/>
                <w:sz w:val="16"/>
                <w:szCs w:val="16"/>
                <w:lang w:eastAsia="el-GR"/>
              </w:rPr>
              <w:t>πρόσβασης</w:t>
            </w:r>
          </w:p>
        </w:tc>
      </w:tr>
      <w:tr w:rsidR="003D6BD9" w:rsidRPr="0083102B" w:rsidTr="003D6BD9">
        <w:trPr>
          <w:trHeight w:val="929"/>
        </w:trPr>
        <w:tc>
          <w:tcPr>
            <w:tcW w:w="7295" w:type="dxa"/>
            <w:tcBorders>
              <w:bottom w:val="double" w:sz="4" w:space="0" w:color="auto"/>
            </w:tcBorders>
          </w:tcPr>
          <w:p w:rsidR="003D6BD9" w:rsidRPr="0083102B" w:rsidRDefault="003D6BD9" w:rsidP="008C343A">
            <w:pPr>
              <w:rPr>
                <w:rFonts w:eastAsia="Times New Roman" w:cs="Times New Roman"/>
                <w:sz w:val="16"/>
                <w:szCs w:val="16"/>
                <w:lang w:eastAsia="el-GR"/>
              </w:rPr>
            </w:pPr>
            <w:r w:rsidRPr="0083102B">
              <w:rPr>
                <w:rFonts w:eastAsia="Times New Roman" w:cs="Times New Roman"/>
                <w:sz w:val="16"/>
                <w:szCs w:val="16"/>
                <w:lang w:eastAsia="el-GR"/>
              </w:rPr>
              <w:t xml:space="preserve">Δυνατότητα </w:t>
            </w:r>
            <w:r>
              <w:rPr>
                <w:rFonts w:eastAsia="Times New Roman" w:cs="Times New Roman"/>
                <w:sz w:val="16"/>
                <w:szCs w:val="16"/>
                <w:lang w:eastAsia="el-GR"/>
              </w:rPr>
              <w:t xml:space="preserve">απεριόριστης </w:t>
            </w:r>
            <w:r w:rsidRPr="0083102B">
              <w:rPr>
                <w:rFonts w:eastAsia="Times New Roman" w:cs="Times New Roman"/>
                <w:sz w:val="16"/>
                <w:szCs w:val="16"/>
                <w:lang w:eastAsia="el-GR"/>
              </w:rPr>
              <w:t>πρόσβασης</w:t>
            </w:r>
            <w:r>
              <w:rPr>
                <w:rFonts w:eastAsia="Times New Roman" w:cs="Times New Roman"/>
                <w:sz w:val="16"/>
                <w:szCs w:val="16"/>
                <w:lang w:eastAsia="el-GR"/>
              </w:rPr>
              <w:t xml:space="preserve"> για ένα έτος στις υπηρεσίες που προσφέρει η βάση δεδομένωντης ΔήμοςΝΕΤ, όπως περιγράφονται </w:t>
            </w:r>
            <w:r w:rsidR="00830DC5">
              <w:rPr>
                <w:rFonts w:eastAsia="Times New Roman" w:cs="Times New Roman"/>
                <w:sz w:val="16"/>
                <w:szCs w:val="16"/>
                <w:lang w:eastAsia="el-GR"/>
              </w:rPr>
              <w:t>παραπάνω</w:t>
            </w:r>
            <w:r>
              <w:rPr>
                <w:rFonts w:eastAsia="Times New Roman" w:cs="Times New Roman"/>
                <w:sz w:val="16"/>
                <w:szCs w:val="16"/>
                <w:lang w:eastAsia="el-GR"/>
              </w:rPr>
              <w:t>.</w:t>
            </w:r>
          </w:p>
        </w:tc>
        <w:tc>
          <w:tcPr>
            <w:tcW w:w="2630" w:type="dxa"/>
            <w:tcBorders>
              <w:bottom w:val="double" w:sz="4" w:space="0" w:color="auto"/>
            </w:tcBorders>
            <w:vAlign w:val="center"/>
          </w:tcPr>
          <w:p w:rsidR="00673D04" w:rsidRDefault="00673D04" w:rsidP="00673D04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el-GR"/>
              </w:rPr>
            </w:pPr>
            <w:r w:rsidRPr="00154306">
              <w:rPr>
                <w:rFonts w:eastAsia="Times New Roman" w:cs="Times New Roman"/>
                <w:b/>
                <w:color w:val="FF0000"/>
                <w:sz w:val="16"/>
                <w:szCs w:val="16"/>
                <w:highlight w:val="yellow"/>
                <w:lang w:eastAsia="el-GR"/>
              </w:rPr>
              <w:t>……..</w:t>
            </w:r>
            <w:r w:rsidRPr="00154306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highlight w:val="yellow"/>
                <w:lang w:eastAsia="el-GR"/>
              </w:rPr>
              <w:t>€</w:t>
            </w:r>
          </w:p>
          <w:p w:rsidR="003D6BD9" w:rsidRPr="0083102B" w:rsidRDefault="003D6BD9" w:rsidP="008C343A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el-GR"/>
              </w:rPr>
            </w:pPr>
          </w:p>
        </w:tc>
      </w:tr>
      <w:tr w:rsidR="003D6BD9" w:rsidRPr="002421C9" w:rsidTr="003D6BD9">
        <w:trPr>
          <w:trHeight w:val="912"/>
        </w:trPr>
        <w:tc>
          <w:tcPr>
            <w:tcW w:w="7295" w:type="dxa"/>
          </w:tcPr>
          <w:p w:rsidR="003D6BD9" w:rsidRPr="00F01F09" w:rsidRDefault="003D6BD9" w:rsidP="008C343A">
            <w:pPr>
              <w:jc w:val="right"/>
              <w:rPr>
                <w:rFonts w:eastAsia="Times New Roman" w:cs="Times New Roman"/>
                <w:b/>
                <w:bCs/>
                <w:sz w:val="16"/>
                <w:szCs w:val="16"/>
                <w:lang w:eastAsia="el-GR"/>
              </w:rPr>
            </w:pPr>
          </w:p>
          <w:p w:rsidR="003D6BD9" w:rsidRPr="00F01F09" w:rsidRDefault="003D6BD9" w:rsidP="008C343A">
            <w:pPr>
              <w:jc w:val="right"/>
              <w:rPr>
                <w:rFonts w:eastAsia="Times New Roman" w:cs="Times New Roman"/>
                <w:b/>
                <w:bCs/>
                <w:sz w:val="16"/>
                <w:szCs w:val="16"/>
                <w:lang w:eastAsia="el-GR"/>
              </w:rPr>
            </w:pPr>
            <w:r w:rsidRPr="00F01F09">
              <w:rPr>
                <w:rFonts w:eastAsia="Times New Roman" w:cs="Times New Roman"/>
                <w:b/>
                <w:bCs/>
                <w:sz w:val="16"/>
                <w:szCs w:val="16"/>
                <w:lang w:eastAsia="el-GR"/>
              </w:rPr>
              <w:t>Σύνολο:</w:t>
            </w:r>
          </w:p>
        </w:tc>
        <w:tc>
          <w:tcPr>
            <w:tcW w:w="2630" w:type="dxa"/>
          </w:tcPr>
          <w:p w:rsidR="003D6BD9" w:rsidRDefault="003D6BD9" w:rsidP="008C343A">
            <w:pPr>
              <w:jc w:val="both"/>
              <w:rPr>
                <w:rFonts w:eastAsia="Times New Roman" w:cs="Times New Roman"/>
                <w:b/>
                <w:sz w:val="16"/>
                <w:szCs w:val="16"/>
                <w:lang w:eastAsia="el-GR"/>
              </w:rPr>
            </w:pPr>
          </w:p>
          <w:p w:rsidR="003D6BD9" w:rsidRDefault="003D6BD9" w:rsidP="008C343A">
            <w:pPr>
              <w:jc w:val="center"/>
              <w:rPr>
                <w:rFonts w:eastAsia="Times New Roman" w:cs="Times New Roman"/>
                <w:b/>
                <w:sz w:val="16"/>
                <w:szCs w:val="16"/>
                <w:lang w:eastAsia="el-GR"/>
              </w:rPr>
            </w:pPr>
            <w:r w:rsidRPr="00154306">
              <w:rPr>
                <w:rFonts w:eastAsia="Times New Roman" w:cs="Times New Roman"/>
                <w:b/>
                <w:color w:val="FF0000"/>
                <w:sz w:val="16"/>
                <w:szCs w:val="16"/>
                <w:highlight w:val="yellow"/>
                <w:lang w:eastAsia="el-GR"/>
              </w:rPr>
              <w:t>……..</w:t>
            </w:r>
            <w:r w:rsidRPr="00154306">
              <w:rPr>
                <w:rFonts w:eastAsia="Times New Roman" w:cs="Times New Roman"/>
                <w:b/>
                <w:color w:val="000000" w:themeColor="text1"/>
                <w:sz w:val="16"/>
                <w:szCs w:val="16"/>
                <w:highlight w:val="yellow"/>
                <w:lang w:eastAsia="el-GR"/>
              </w:rPr>
              <w:t>€</w:t>
            </w:r>
          </w:p>
          <w:p w:rsidR="003D6BD9" w:rsidRPr="002421C9" w:rsidRDefault="003D6BD9" w:rsidP="008C343A">
            <w:pPr>
              <w:jc w:val="both"/>
              <w:rPr>
                <w:rFonts w:eastAsia="Times New Roman" w:cs="Times New Roman"/>
                <w:b/>
                <w:sz w:val="16"/>
                <w:szCs w:val="16"/>
                <w:lang w:eastAsia="el-GR"/>
              </w:rPr>
            </w:pPr>
          </w:p>
        </w:tc>
      </w:tr>
    </w:tbl>
    <w:p w:rsidR="00F13641" w:rsidRPr="00C007C7" w:rsidRDefault="00F13641" w:rsidP="00F13641">
      <w:pPr>
        <w:shd w:val="clear" w:color="auto" w:fill="FFFFFF"/>
        <w:spacing w:line="360" w:lineRule="auto"/>
        <w:ind w:left="360" w:right="860"/>
        <w:jc w:val="both"/>
      </w:pPr>
    </w:p>
    <w:p w:rsidR="00F13641" w:rsidRDefault="00F13641" w:rsidP="00F13641">
      <w:pPr>
        <w:ind w:left="360"/>
      </w:pPr>
    </w:p>
    <w:p w:rsidR="003D6BD9" w:rsidRPr="00C007C7" w:rsidRDefault="003D6BD9" w:rsidP="00F13641">
      <w:pPr>
        <w:ind w:left="360"/>
      </w:pPr>
    </w:p>
    <w:p w:rsidR="00F13641" w:rsidRPr="00C81785" w:rsidRDefault="003E6C9D" w:rsidP="00F13641">
      <w:pPr>
        <w:spacing w:line="360" w:lineRule="auto"/>
        <w:jc w:val="both"/>
      </w:pPr>
      <w:r w:rsidRPr="00994A23">
        <w:rPr>
          <w:rFonts w:eastAsia="Times New Roman" w:cs="Times New Roman"/>
          <w:lang w:eastAsia="el-GR"/>
        </w:rPr>
        <w:t>Η αμοιβή καταβάλλεται με την παράδοση των ανωτέρω κωδικών και αφορά ακριβώς την απόκτηση των κωδικών αυτών.</w:t>
      </w:r>
    </w:p>
    <w:p w:rsidR="00F13641" w:rsidRPr="001C277C" w:rsidRDefault="00F13641" w:rsidP="00F13641">
      <w:pPr>
        <w:spacing w:line="360" w:lineRule="auto"/>
        <w:jc w:val="both"/>
      </w:pPr>
    </w:p>
    <w:p w:rsidR="003B2775" w:rsidRPr="00C81785" w:rsidRDefault="003D6BD9" w:rsidP="003D6BD9">
      <w:pPr>
        <w:tabs>
          <w:tab w:val="num" w:pos="426"/>
        </w:tabs>
        <w:spacing w:line="360" w:lineRule="auto"/>
        <w:jc w:val="both"/>
        <w:rPr>
          <w:b/>
          <w:bCs/>
        </w:rPr>
      </w:pPr>
      <w:r w:rsidRPr="003D6BD9">
        <w:rPr>
          <w:b/>
          <w:bCs/>
        </w:rPr>
        <w:t>5.</w:t>
      </w:r>
      <w:r w:rsidR="003B2775" w:rsidRPr="00C81785">
        <w:t xml:space="preserve">Με την παράδοση των κωδικών αρμόδια επιτροπή καλείται να διαπιστώσει εάν οι κωδικοί λειτουργούν κανονικά και εξασφαλίζουν την πρόσβαση σε όλες τις </w:t>
      </w:r>
      <w:r w:rsidR="0089153E" w:rsidRPr="00C81785">
        <w:t>ε</w:t>
      </w:r>
      <w:r w:rsidR="003B2775" w:rsidRPr="00C81785">
        <w:t xml:space="preserve">νότητες της εφαρμογής. </w:t>
      </w:r>
      <w:r w:rsidR="003B2775">
        <w:tab/>
      </w:r>
    </w:p>
    <w:p w:rsidR="003B2775" w:rsidRDefault="003B2775" w:rsidP="00CE1B23">
      <w:pPr>
        <w:spacing w:line="360" w:lineRule="auto"/>
        <w:jc w:val="both"/>
        <w:rPr>
          <w:b/>
          <w:bCs/>
        </w:rPr>
      </w:pPr>
    </w:p>
    <w:p w:rsidR="003B2775" w:rsidRDefault="003B2775" w:rsidP="00830DC5">
      <w:pPr>
        <w:spacing w:line="360" w:lineRule="auto"/>
        <w:jc w:val="right"/>
      </w:pPr>
      <w:r>
        <w:rPr>
          <w:b/>
          <w:bCs/>
        </w:rPr>
        <w:t xml:space="preserve">Ο </w:t>
      </w:r>
      <w:r w:rsidR="00830DC5">
        <w:rPr>
          <w:b/>
          <w:bCs/>
        </w:rPr>
        <w:t>………………..</w:t>
      </w:r>
    </w:p>
    <w:sectPr w:rsidR="003B2775" w:rsidSect="00C965B5">
      <w:pgSz w:w="11906" w:h="16838"/>
      <w:pgMar w:top="1440" w:right="1800" w:bottom="1440" w:left="212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0272E"/>
    <w:multiLevelType w:val="hybridMultilevel"/>
    <w:tmpl w:val="35708896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604337"/>
    <w:multiLevelType w:val="hybridMultilevel"/>
    <w:tmpl w:val="A73C40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531CA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3923023"/>
    <w:multiLevelType w:val="hybridMultilevel"/>
    <w:tmpl w:val="3E9EC4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5BE77DE"/>
    <w:multiLevelType w:val="hybridMultilevel"/>
    <w:tmpl w:val="C638042E"/>
    <w:lvl w:ilvl="0" w:tplc="66ECC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A55AF"/>
    <w:multiLevelType w:val="hybridMultilevel"/>
    <w:tmpl w:val="1E7E4F1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741BC0"/>
    <w:multiLevelType w:val="hybridMultilevel"/>
    <w:tmpl w:val="7C66C2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B1628E"/>
    <w:multiLevelType w:val="hybridMultilevel"/>
    <w:tmpl w:val="6EF658D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E91"/>
    <w:rsid w:val="000211CF"/>
    <w:rsid w:val="000271D4"/>
    <w:rsid w:val="00035B40"/>
    <w:rsid w:val="0003697D"/>
    <w:rsid w:val="0004282E"/>
    <w:rsid w:val="00062C5F"/>
    <w:rsid w:val="000725DE"/>
    <w:rsid w:val="00092816"/>
    <w:rsid w:val="00092AA3"/>
    <w:rsid w:val="000A550C"/>
    <w:rsid w:val="000A6272"/>
    <w:rsid w:val="000E0219"/>
    <w:rsid w:val="00137498"/>
    <w:rsid w:val="00157931"/>
    <w:rsid w:val="0016006D"/>
    <w:rsid w:val="001B5EE0"/>
    <w:rsid w:val="001C277C"/>
    <w:rsid w:val="001E550E"/>
    <w:rsid w:val="00203189"/>
    <w:rsid w:val="00216219"/>
    <w:rsid w:val="0023382E"/>
    <w:rsid w:val="002436E2"/>
    <w:rsid w:val="0024527C"/>
    <w:rsid w:val="00250C69"/>
    <w:rsid w:val="00252C48"/>
    <w:rsid w:val="00255DD0"/>
    <w:rsid w:val="00267E84"/>
    <w:rsid w:val="0027072C"/>
    <w:rsid w:val="002827E3"/>
    <w:rsid w:val="002B07EC"/>
    <w:rsid w:val="002D691B"/>
    <w:rsid w:val="002D767E"/>
    <w:rsid w:val="002E2F4B"/>
    <w:rsid w:val="002E5B63"/>
    <w:rsid w:val="002E6B72"/>
    <w:rsid w:val="002F16B8"/>
    <w:rsid w:val="003002C8"/>
    <w:rsid w:val="00300B4E"/>
    <w:rsid w:val="003236BB"/>
    <w:rsid w:val="0034555D"/>
    <w:rsid w:val="00347878"/>
    <w:rsid w:val="00372A9C"/>
    <w:rsid w:val="003B2775"/>
    <w:rsid w:val="003C7161"/>
    <w:rsid w:val="003D588E"/>
    <w:rsid w:val="003D6BD9"/>
    <w:rsid w:val="003E6C9D"/>
    <w:rsid w:val="004244C1"/>
    <w:rsid w:val="00430293"/>
    <w:rsid w:val="00456C23"/>
    <w:rsid w:val="0047331D"/>
    <w:rsid w:val="00475C57"/>
    <w:rsid w:val="0049175B"/>
    <w:rsid w:val="0049570A"/>
    <w:rsid w:val="004A75CE"/>
    <w:rsid w:val="004D2C55"/>
    <w:rsid w:val="004D35FC"/>
    <w:rsid w:val="004E6744"/>
    <w:rsid w:val="004F1B0A"/>
    <w:rsid w:val="004F3839"/>
    <w:rsid w:val="00510112"/>
    <w:rsid w:val="00521566"/>
    <w:rsid w:val="00524838"/>
    <w:rsid w:val="00544002"/>
    <w:rsid w:val="005560BD"/>
    <w:rsid w:val="00556C44"/>
    <w:rsid w:val="005741E3"/>
    <w:rsid w:val="005A07B0"/>
    <w:rsid w:val="005A77B5"/>
    <w:rsid w:val="005D63E8"/>
    <w:rsid w:val="006055EC"/>
    <w:rsid w:val="00650990"/>
    <w:rsid w:val="00673D04"/>
    <w:rsid w:val="006B1B9E"/>
    <w:rsid w:val="006D5DBE"/>
    <w:rsid w:val="006E18C7"/>
    <w:rsid w:val="006E2DFF"/>
    <w:rsid w:val="00716CD5"/>
    <w:rsid w:val="00717FFB"/>
    <w:rsid w:val="00751B54"/>
    <w:rsid w:val="00761966"/>
    <w:rsid w:val="0077348C"/>
    <w:rsid w:val="007914A3"/>
    <w:rsid w:val="007A1576"/>
    <w:rsid w:val="007A5549"/>
    <w:rsid w:val="007B1A49"/>
    <w:rsid w:val="007C4408"/>
    <w:rsid w:val="007C71CB"/>
    <w:rsid w:val="007E008D"/>
    <w:rsid w:val="007F38B2"/>
    <w:rsid w:val="00830DC5"/>
    <w:rsid w:val="00842697"/>
    <w:rsid w:val="00852577"/>
    <w:rsid w:val="00861D21"/>
    <w:rsid w:val="008628E7"/>
    <w:rsid w:val="00870C4B"/>
    <w:rsid w:val="00881614"/>
    <w:rsid w:val="008907E4"/>
    <w:rsid w:val="0089153E"/>
    <w:rsid w:val="008952E6"/>
    <w:rsid w:val="008A1372"/>
    <w:rsid w:val="008B7496"/>
    <w:rsid w:val="008C5533"/>
    <w:rsid w:val="008D59C5"/>
    <w:rsid w:val="008F3A8B"/>
    <w:rsid w:val="00923131"/>
    <w:rsid w:val="0093002C"/>
    <w:rsid w:val="00983033"/>
    <w:rsid w:val="0099182A"/>
    <w:rsid w:val="009B3A99"/>
    <w:rsid w:val="009C1278"/>
    <w:rsid w:val="009E1670"/>
    <w:rsid w:val="009F1146"/>
    <w:rsid w:val="00A2351A"/>
    <w:rsid w:val="00A25E91"/>
    <w:rsid w:val="00A40987"/>
    <w:rsid w:val="00A733C9"/>
    <w:rsid w:val="00AA44D3"/>
    <w:rsid w:val="00AB7B4A"/>
    <w:rsid w:val="00AF1C95"/>
    <w:rsid w:val="00B13E53"/>
    <w:rsid w:val="00B45F5D"/>
    <w:rsid w:val="00B55E67"/>
    <w:rsid w:val="00B57AC8"/>
    <w:rsid w:val="00B626AD"/>
    <w:rsid w:val="00B65DB5"/>
    <w:rsid w:val="00B75889"/>
    <w:rsid w:val="00B766F4"/>
    <w:rsid w:val="00B92BBA"/>
    <w:rsid w:val="00BC3993"/>
    <w:rsid w:val="00BC4E8D"/>
    <w:rsid w:val="00BD7566"/>
    <w:rsid w:val="00C25903"/>
    <w:rsid w:val="00C51BB1"/>
    <w:rsid w:val="00C52853"/>
    <w:rsid w:val="00C57157"/>
    <w:rsid w:val="00C72DD0"/>
    <w:rsid w:val="00C81785"/>
    <w:rsid w:val="00C82FAE"/>
    <w:rsid w:val="00C854D4"/>
    <w:rsid w:val="00C965B5"/>
    <w:rsid w:val="00CC02C2"/>
    <w:rsid w:val="00CC2E05"/>
    <w:rsid w:val="00CD0A1D"/>
    <w:rsid w:val="00CE182F"/>
    <w:rsid w:val="00CE1B23"/>
    <w:rsid w:val="00D33625"/>
    <w:rsid w:val="00D37346"/>
    <w:rsid w:val="00D563C7"/>
    <w:rsid w:val="00D72C2F"/>
    <w:rsid w:val="00D842F1"/>
    <w:rsid w:val="00DB2C13"/>
    <w:rsid w:val="00DB30CA"/>
    <w:rsid w:val="00DC32B2"/>
    <w:rsid w:val="00DC668F"/>
    <w:rsid w:val="00DD2A1C"/>
    <w:rsid w:val="00DD66F4"/>
    <w:rsid w:val="00DD6F0F"/>
    <w:rsid w:val="00E0439E"/>
    <w:rsid w:val="00E05FE3"/>
    <w:rsid w:val="00E1397F"/>
    <w:rsid w:val="00E35B2A"/>
    <w:rsid w:val="00E4603C"/>
    <w:rsid w:val="00E72E65"/>
    <w:rsid w:val="00ED1364"/>
    <w:rsid w:val="00F035BA"/>
    <w:rsid w:val="00F06D8B"/>
    <w:rsid w:val="00F13641"/>
    <w:rsid w:val="00F1404D"/>
    <w:rsid w:val="00F20D1F"/>
    <w:rsid w:val="00F70334"/>
    <w:rsid w:val="00FC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E91"/>
    <w:rPr>
      <w:rFonts w:ascii="Verdana" w:eastAsia="SimSun" w:hAnsi="Verdana" w:cs="Verdana"/>
      <w:snapToGrid w:val="0"/>
      <w:lang w:val="el-G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0211CF"/>
    <w:pPr>
      <w:jc w:val="both"/>
    </w:pPr>
    <w:rPr>
      <w:rFonts w:ascii="Times New Roman" w:eastAsia="Times New Roman" w:hAnsi="Times New Roman" w:cs="Times New Roman"/>
      <w:snapToGrid/>
      <w:sz w:val="24"/>
      <w:szCs w:val="24"/>
    </w:rPr>
  </w:style>
  <w:style w:type="character" w:customStyle="1" w:styleId="2Char">
    <w:name w:val="Σώμα κείμενου 2 Char"/>
    <w:link w:val="2"/>
    <w:rsid w:val="000211CF"/>
    <w:rPr>
      <w:rFonts w:ascii="Times New Roman" w:eastAsia="Times New Roman" w:hAnsi="Times New Roman"/>
      <w:sz w:val="24"/>
      <w:szCs w:val="24"/>
    </w:rPr>
  </w:style>
  <w:style w:type="paragraph" w:styleId="Web">
    <w:name w:val="Normal (Web)"/>
    <w:basedOn w:val="a"/>
    <w:uiPriority w:val="99"/>
    <w:unhideWhenUsed/>
    <w:rsid w:val="003D588E"/>
    <w:pPr>
      <w:spacing w:before="100" w:beforeAutospacing="1" w:after="100" w:afterAutospacing="1"/>
    </w:pPr>
    <w:rPr>
      <w:rFonts w:ascii="Times New Roman" w:eastAsia="Times New Roman" w:hAnsi="Times New Roman" w:cs="Times New Roman"/>
      <w:snapToGrid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3D588E"/>
  </w:style>
  <w:style w:type="table" w:styleId="a3">
    <w:name w:val="Table Grid"/>
    <w:basedOn w:val="a1"/>
    <w:uiPriority w:val="59"/>
    <w:rsid w:val="00255D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Char"/>
    <w:uiPriority w:val="99"/>
    <w:unhideWhenUsed/>
    <w:rsid w:val="00E0439E"/>
    <w:pPr>
      <w:spacing w:after="120"/>
    </w:pPr>
  </w:style>
  <w:style w:type="character" w:customStyle="1" w:styleId="Char">
    <w:name w:val="Σώμα κειμένου Char"/>
    <w:basedOn w:val="a0"/>
    <w:link w:val="a4"/>
    <w:uiPriority w:val="99"/>
    <w:rsid w:val="00E0439E"/>
    <w:rPr>
      <w:rFonts w:ascii="Verdana" w:eastAsia="SimSun" w:hAnsi="Verdana" w:cs="Verdana"/>
      <w:snapToGrid w:val="0"/>
      <w:lang w:val="el-GR" w:eastAsia="zh-CN"/>
    </w:rPr>
  </w:style>
  <w:style w:type="character" w:styleId="-">
    <w:name w:val="Hyperlink"/>
    <w:basedOn w:val="a0"/>
    <w:uiPriority w:val="99"/>
    <w:unhideWhenUsed/>
    <w:rsid w:val="00F1364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F136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6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imosnet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imosnet.g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56CEC-157D-4C09-A8C4-5FEA6ED7A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3847</Characters>
  <Application>Microsoft Office Word</Application>
  <DocSecurity>0</DocSecurity>
  <Lines>32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DimosNet-User</cp:lastModifiedBy>
  <cp:revision>2</cp:revision>
  <cp:lastPrinted>2018-11-27T07:25:00Z</cp:lastPrinted>
  <dcterms:created xsi:type="dcterms:W3CDTF">2021-01-27T11:49:00Z</dcterms:created>
  <dcterms:modified xsi:type="dcterms:W3CDTF">2021-01-27T11:49:00Z</dcterms:modified>
</cp:coreProperties>
</file>